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1d0d25b5440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SERVA AS</w:t>
      </w:r>
    </w:p>
    <w:sectPr>
      <w:headerReference xmlns:r="http://schemas.openxmlformats.org/officeDocument/2006/relationships" w:type="default" r:id="R99248f49819a4f4c"/>
      <w:footerReference xmlns:r="http://schemas.openxmlformats.org/officeDocument/2006/relationships" w:type="default" r:id="R258c07bd44cd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SERVA AS   ·   Org.nr 936 218 652   ·   Gamleveien 3C   ·   3218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48f49819a4f4c" /><Relationship Type="http://schemas.openxmlformats.org/officeDocument/2006/relationships/footer" Target="/word/footer1.xml" Id="R258c07bd44cd4eb1" /></Relationships>
</file>