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a7522a511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FLUDO AS</w:t>
      </w:r>
    </w:p>
    <w:sectPr>
      <w:headerReference xmlns:r="http://schemas.openxmlformats.org/officeDocument/2006/relationships" w:type="default" r:id="R3d70dfde44494d0f"/>
      <w:footerReference xmlns:r="http://schemas.openxmlformats.org/officeDocument/2006/relationships" w:type="default" r:id="Rd53617dd95a9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FLUDO AS   ·   Org.nr 936 344 607   ·   c/o Fredrik Lund, Vestmarkbakken 29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0dfde44494d0f" /><Relationship Type="http://schemas.openxmlformats.org/officeDocument/2006/relationships/footer" Target="/word/footer1.xml" Id="Rd53617dd95a94113" /></Relationships>
</file>