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430798f96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9b0cb6fd7465f"/>
      <w:footerReference xmlns:r="http://schemas.openxmlformats.org/officeDocument/2006/relationships" w:type="default" r:id="R479129af9213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 EQUITY AS   ·   Org.nr 936 717 128   ·   Telthusveien 12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9b0cb6fd7465f" /><Relationship Type="http://schemas.openxmlformats.org/officeDocument/2006/relationships/footer" Target="/word/footer1.xml" Id="R479129af921345a2" /></Relationships>
</file>