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22f888fde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HENRIKSEN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HENRIKSEN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dfb4e8c8b4a28"/>
      <w:footerReference xmlns:r="http://schemas.openxmlformats.org/officeDocument/2006/relationships" w:type="default" r:id="Rcd76c9d3c355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HENRIKSEN EQUITY AS   ·   Org.nr 936 733 913   ·   Bregnestien 1   ·   3086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HENRIKSEN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dfb4e8c8b4a28" /><Relationship Type="http://schemas.openxmlformats.org/officeDocument/2006/relationships/footer" Target="/word/footer1.xml" Id="Rcd76c9d3c35541da" /></Relationships>
</file>