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47c1fd3c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STEP ACCOUNTING AS</w:t>
      </w:r>
    </w:p>
    <w:sectPr>
      <w:headerReference xmlns:r="http://schemas.openxmlformats.org/officeDocument/2006/relationships" w:type="default" r:id="R2e38c97e3ca34c55"/>
      <w:footerReference xmlns:r="http://schemas.openxmlformats.org/officeDocument/2006/relationships" w:type="default" r:id="Rfb6d4afa2b2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STEP ACCOUNTING AS   ·   Org.nr 936 738 397   ·   Eketoppen 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STEP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8c97e3ca34c55" /><Relationship Type="http://schemas.openxmlformats.org/officeDocument/2006/relationships/footer" Target="/word/footer1.xml" Id="Rfb6d4afa2b2f42a6" /></Relationships>
</file>