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97ae482bc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M.B.B INVEST AS.</w:t>
      </w:r>
    </w:p>
    <w:sectPr>
      <w:headerReference xmlns:r="http://schemas.openxmlformats.org/officeDocument/2006/relationships" w:type="default" r:id="Ra7791bb6f1384a26"/>
      <w:footerReference xmlns:r="http://schemas.openxmlformats.org/officeDocument/2006/relationships" w:type="default" r:id="R8b67467a941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91bb6f1384a26" /><Relationship Type="http://schemas.openxmlformats.org/officeDocument/2006/relationships/footer" Target="/word/footer1.xml" Id="R8b67467a94184502" /></Relationships>
</file>