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00c1ad17e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OBOS BBL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OBOS BBL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d2c984a4d41b8"/>
      <w:footerReference xmlns:r="http://schemas.openxmlformats.org/officeDocument/2006/relationships" w:type="default" r:id="R15d2a0415eb5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BBL   ·   Org.nr 937 052 766   ·   Standardveien 1   ·   0581 OSLO   ·   Tlf. 22 86 55 00   ·   obos@obos.no   ·   www.obos.no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d2c984a4d41b8" /><Relationship Type="http://schemas.openxmlformats.org/officeDocument/2006/relationships/footer" Target="/word/footer1.xml" Id="R15d2a0415eb54962" /></Relationships>
</file>