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e7df27930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MOBILITYONE AS, org.nr 937 265 271,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d64d7190d33148ce"/>
      <w:footerReference xmlns:r="http://schemas.openxmlformats.org/officeDocument/2006/relationships" w:type="default" r:id="R5cf0475d2565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d7190d33148ce" /><Relationship Type="http://schemas.openxmlformats.org/officeDocument/2006/relationships/footer" Target="/word/footer1.xml" Id="R5cf0475d25654617" /></Relationships>
</file>