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30484f670148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MOBILITYONE AS.</w:t>
      </w:r>
    </w:p>
    <w:sectPr>
      <w:headerReference xmlns:r="http://schemas.openxmlformats.org/officeDocument/2006/relationships" w:type="default" r:id="R8c1fd109c5494966"/>
      <w:footerReference xmlns:r="http://schemas.openxmlformats.org/officeDocument/2006/relationships" w:type="default" r:id="R497aa90bacfa41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MOBILITYONE AS   ·   Org.nr 937 265 271   ·   Barstølveien 50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MOBILITYONE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1fd109c5494966" /><Relationship Type="http://schemas.openxmlformats.org/officeDocument/2006/relationships/footer" Target="/word/footer1.xml" Id="R497aa90bacfa41dc" /></Relationships>
</file>