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492df272c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 INVESTOR AKTIV AS</w:t>
      </w:r>
    </w:p>
    <w:sectPr>
      <w:headerReference xmlns:r="http://schemas.openxmlformats.org/officeDocument/2006/relationships" w:type="default" r:id="R177d96ca3a5843cd"/>
      <w:footerReference xmlns:r="http://schemas.openxmlformats.org/officeDocument/2006/relationships" w:type="default" r:id="Ra3cb41ce9d89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 INVESTOR AKTIV AS   ·   Org.nr 937 377 924   ·   Orrebakken 7   ·   0789 OSLO   ·   Tlf. 23 08 27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 INVESTOR 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d96ca3a5843cd" /><Relationship Type="http://schemas.openxmlformats.org/officeDocument/2006/relationships/footer" Target="/word/footer1.xml" Id="Ra3cb41ce9d89405a" /></Relationships>
</file>