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46cabdc3b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 INVESTOR AKTIV AS</w:t>
      </w:r>
    </w:p>
    <w:sectPr>
      <w:headerReference xmlns:r="http://schemas.openxmlformats.org/officeDocument/2006/relationships" w:type="default" r:id="Ra49fcdfed6a44a5a"/>
      <w:footerReference xmlns:r="http://schemas.openxmlformats.org/officeDocument/2006/relationships" w:type="default" r:id="Rfcc8245046f4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 INVESTOR AKTIV AS   ·   Org.nr 937 377 924   ·   Orrebakken 7   ·   0789 OSLO   ·   Tlf. 23 08 27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 INVESTOR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fcdfed6a44a5a" /><Relationship Type="http://schemas.openxmlformats.org/officeDocument/2006/relationships/footer" Target="/word/footer1.xml" Id="Rfcc8245046f4480a" /></Relationships>
</file>