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b33a32cb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ADMINISTRATIV REGNSKAPSSERVICE AS</w:t>
      </w:r>
    </w:p>
    <w:sectPr>
      <w:headerReference xmlns:r="http://schemas.openxmlformats.org/officeDocument/2006/relationships" w:type="default" r:id="R5183591d0f5349a2"/>
      <w:footerReference xmlns:r="http://schemas.openxmlformats.org/officeDocument/2006/relationships" w:type="default" r:id="R9758ea36d9bf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591d0f5349a2" /><Relationship Type="http://schemas.openxmlformats.org/officeDocument/2006/relationships/footer" Target="/word/footer1.xml" Id="R9758ea36d9bf470d" /></Relationships>
</file>