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e88b649da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SKAGERRAK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2d120718926947ac"/>
      <w:footerReference xmlns:r="http://schemas.openxmlformats.org/officeDocument/2006/relationships" w:type="default" r:id="Racde110e84b5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20718926947ac" /><Relationship Type="http://schemas.openxmlformats.org/officeDocument/2006/relationships/footer" Target="/word/footer1.xml" Id="Racde110e84b5457e" /></Relationships>
</file>