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b78dd2dab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HAGLAND FINANS AS</w:t>
      </w:r>
    </w:p>
    <w:sectPr>
      <w:headerReference xmlns:r="http://schemas.openxmlformats.org/officeDocument/2006/relationships" w:type="default" r:id="R84abdb128470429d"/>
      <w:footerReference xmlns:r="http://schemas.openxmlformats.org/officeDocument/2006/relationships" w:type="default" r:id="Rf5fca80362d2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bdb128470429d" /><Relationship Type="http://schemas.openxmlformats.org/officeDocument/2006/relationships/footer" Target="/word/footer1.xml" Id="Rf5fca80362d24f16" /></Relationships>
</file>