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91c3e0c3d49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SOLLERUD EIENDOM AS.</w:t>
      </w:r>
    </w:p>
    <w:sectPr>
      <w:headerReference xmlns:r="http://schemas.openxmlformats.org/officeDocument/2006/relationships" w:type="default" r:id="R642f549ba43145b6"/>
      <w:footerReference xmlns:r="http://schemas.openxmlformats.org/officeDocument/2006/relationships" w:type="default" r:id="R1767cd692b3042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f549ba43145b6" /><Relationship Type="http://schemas.openxmlformats.org/officeDocument/2006/relationships/footer" Target="/word/footer1.xml" Id="R1767cd692b30427b" /></Relationships>
</file>