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de2dc8f8a4a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MYRDAHL OG SVEEN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MYRDAHL OG SVEEN AS</w:t>
      </w:r>
    </w:p>
    <w:sectPr>
      <w:headerReference xmlns:r="http://schemas.openxmlformats.org/officeDocument/2006/relationships" w:type="default" r:id="Ra3a30960dfbf4c9a"/>
      <w:footerReference xmlns:r="http://schemas.openxmlformats.org/officeDocument/2006/relationships" w:type="default" r:id="R61c33b190b8349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MYRDAHL OG SVEEN AS   ·   Org.nr 942 254 962   ·   Støperiveien 26   ·   2010 STRØMMEN   ·   Tlf. 63 89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MYRDAHL OG SVEEN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a30960dfbf4c9a" /><Relationship Type="http://schemas.openxmlformats.org/officeDocument/2006/relationships/footer" Target="/word/footer1.xml" Id="R61c33b190b83492b" /></Relationships>
</file>