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94a081fc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FELLESFORLAGET AS.</w:t>
      </w:r>
    </w:p>
    <w:sectPr>
      <w:headerReference xmlns:r="http://schemas.openxmlformats.org/officeDocument/2006/relationships" w:type="default" r:id="R5db8c1f427c04847"/>
      <w:footerReference xmlns:r="http://schemas.openxmlformats.org/officeDocument/2006/relationships" w:type="default" r:id="R26b548c4a62f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8c1f427c04847" /><Relationship Type="http://schemas.openxmlformats.org/officeDocument/2006/relationships/footer" Target="/word/footer1.xml" Id="R26b548c4a62f4846" /></Relationships>
</file>