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3f4fba28d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FREDENSBORG 1994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1994 AS</w:t>
      </w:r>
    </w:p>
    <w:sectPr>
      <w:headerReference xmlns:r="http://schemas.openxmlformats.org/officeDocument/2006/relationships" w:type="default" r:id="R20eae4065f39419d"/>
      <w:footerReference xmlns:r="http://schemas.openxmlformats.org/officeDocument/2006/relationships" w:type="default" r:id="Rf3d23912421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1994 AS   ·   Org.nr 943 582 815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1994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ae4065f39419d" /><Relationship Type="http://schemas.openxmlformats.org/officeDocument/2006/relationships/footer" Target="/word/footer1.xml" Id="Rf3d23912421e45ff" /></Relationships>
</file>