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a8304b335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MOSKENES KOMMUNE</w:t>
      </w:r>
    </w:p>
    <w:sectPr>
      <w:headerReference xmlns:r="http://schemas.openxmlformats.org/officeDocument/2006/relationships" w:type="default" r:id="Rc61ec0419a3c4524"/>
      <w:footerReference xmlns:r="http://schemas.openxmlformats.org/officeDocument/2006/relationships" w:type="default" r:id="Rbbe95f407466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ec0419a3c4524" /><Relationship Type="http://schemas.openxmlformats.org/officeDocument/2006/relationships/footer" Target="/word/footer1.xml" Id="Rbbe95f4074664d66" /></Relationships>
</file>