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eeb1f270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A-K MASKINER AS.</w:t>
      </w:r>
    </w:p>
    <w:sectPr>
      <w:headerReference xmlns:r="http://schemas.openxmlformats.org/officeDocument/2006/relationships" w:type="default" r:id="R2af3e5c3f1d04746"/>
      <w:footerReference xmlns:r="http://schemas.openxmlformats.org/officeDocument/2006/relationships" w:type="default" r:id="R95b485786e6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3e5c3f1d04746" /><Relationship Type="http://schemas.openxmlformats.org/officeDocument/2006/relationships/footer" Target="/word/footer1.xml" Id="R95b485786e664d70" /></Relationships>
</file>