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56c8cb081a4e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BEGRAVELSESBYRÅET ROMERIKE &amp; OMEGN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Matrand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Matrand,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BEGRAVELSESBYRÅET ROMERIKE &amp; OMEGN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ac6d8761c6847ef"/>
      <w:footerReference xmlns:r="http://schemas.openxmlformats.org/officeDocument/2006/relationships" w:type="default" r:id="Rc21fb625cd4343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BEGRAVELSESBYRÅET ROMERIKE &amp; OMEGN AS   ·   Org.nr 946 540 269   ·   Rødbergvegen 61   ·   2235 MATRAND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BEGRAVELSESBYRÅET ROMERIKE &amp; OMEGN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c6d8761c6847ef" /><Relationship Type="http://schemas.openxmlformats.org/officeDocument/2006/relationships/footer" Target="/word/footer1.xml" Id="Rc21fb625cd4343bd" /></Relationships>
</file>