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0618db1a2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BEGRAVELSESBYRÅET ROMERIKE &amp; OMEGN AS</w:t>
      </w:r>
    </w:p>
    <w:sectPr>
      <w:headerReference xmlns:r="http://schemas.openxmlformats.org/officeDocument/2006/relationships" w:type="default" r:id="R8ddb73954c12449f"/>
      <w:footerReference xmlns:r="http://schemas.openxmlformats.org/officeDocument/2006/relationships" w:type="default" r:id="Rbdaded66d44d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BEGRAVELSESBYRÅET ROMERIKE &amp; OMEGN AS   ·   Org.nr 946 540 269   ·   Rødbergvegen 61   ·   2235 MATRAND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BEGRAVELSESBYRÅET ROMERIKE &amp; OMEGN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b73954c12449f" /><Relationship Type="http://schemas.openxmlformats.org/officeDocument/2006/relationships/footer" Target="/word/footer1.xml" Id="Rbdaded66d44d42fe" /></Relationships>
</file>