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6bc9390b784a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MILLENIUM</w:t>
      </w:r>
    </w:p>
    <w:sectPr>
      <w:headerReference xmlns:r="http://schemas.openxmlformats.org/officeDocument/2006/relationships" w:type="default" r:id="Ra620a3c925ee488f"/>
      <w:footerReference xmlns:r="http://schemas.openxmlformats.org/officeDocument/2006/relationships" w:type="default" r:id="R7746b5f8431c44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20a3c925ee488f" /><Relationship Type="http://schemas.openxmlformats.org/officeDocument/2006/relationships/footer" Target="/word/footer1.xml" Id="R7746b5f8431c44cb" /></Relationships>
</file>