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9865d1fb2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RESSURSSELSKAP AS</w:t>
      </w:r>
    </w:p>
    <w:sectPr>
      <w:headerReference xmlns:r="http://schemas.openxmlformats.org/officeDocument/2006/relationships" w:type="default" r:id="Rb546f683ee2a4bbc"/>
      <w:footerReference xmlns:r="http://schemas.openxmlformats.org/officeDocument/2006/relationships" w:type="default" r:id="Ra6d04a4e8df5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RESSURSSELSKAP AS   ·   Org.nr 947 346 423   ·   Grøtnes, Skjåholmveien 191   ·   9620 KVALSUND   ·   postmottak@finnress.no   ·   www.finnress.no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RESSURSSELSKAP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6f683ee2a4bbc" /><Relationship Type="http://schemas.openxmlformats.org/officeDocument/2006/relationships/footer" Target="/word/footer1.xml" Id="Ra6d04a4e8df54835" /></Relationships>
</file>