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74b457f1848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PERFECT PARTNER LOFOTEN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PERFECT PARTNER LOFOTEN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782b618ac4d92"/>
      <w:footerReference xmlns:r="http://schemas.openxmlformats.org/officeDocument/2006/relationships" w:type="default" r:id="Ra85f79563ac8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PERFECT PARTNER LOFOTEN A/S   ·   Org.nr 947 523 740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PERFECT PARTNER LOFOTEN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782b618ac4d92" /><Relationship Type="http://schemas.openxmlformats.org/officeDocument/2006/relationships/footer" Target="/word/footer1.xml" Id="Ra85f79563ac8400b" /></Relationships>
</file>