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c4877a9b9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REGINA LOFOTEN AS</w:t>
      </w:r>
    </w:p>
    <w:sectPr>
      <w:headerReference xmlns:r="http://schemas.openxmlformats.org/officeDocument/2006/relationships" w:type="default" r:id="Rc97f23cc07d743e0"/>
      <w:footerReference xmlns:r="http://schemas.openxmlformats.org/officeDocument/2006/relationships" w:type="default" r:id="Rd517865a6b814e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REGINA LOFOTEN AS   ·   Org.nr 947 888 749   ·   8390 REINE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REGINA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f23cc07d743e0" /><Relationship Type="http://schemas.openxmlformats.org/officeDocument/2006/relationships/footer" Target="/word/footer1.xml" Id="Rd517865a6b814e81" /></Relationships>
</file>