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ea2fd84404c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ABSOLUTT HELSE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ABSOLUTT HELSE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ec2126f3a84a95"/>
      <w:footerReference xmlns:r="http://schemas.openxmlformats.org/officeDocument/2006/relationships" w:type="default" r:id="R4fda4ac9f76c42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ABSOLUTT HELSE AS   ·   Org.nr 948 607 409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ABSOLUTT HELSE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c2126f3a84a95" /><Relationship Type="http://schemas.openxmlformats.org/officeDocument/2006/relationships/footer" Target="/word/footer1.xml" Id="R4fda4ac9f76c4277" /></Relationships>
</file>