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e8c8c51e3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 BERGENSKE HOLDING AS.</w:t>
      </w:r>
    </w:p>
    <w:sectPr>
      <w:headerReference xmlns:r="http://schemas.openxmlformats.org/officeDocument/2006/relationships" w:type="default" r:id="Rb634dd60e1a945d0"/>
      <w:footerReference xmlns:r="http://schemas.openxmlformats.org/officeDocument/2006/relationships" w:type="default" r:id="Raf1d0fd9c88d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4dd60e1a945d0" /><Relationship Type="http://schemas.openxmlformats.org/officeDocument/2006/relationships/footer" Target="/word/footer1.xml" Id="Raf1d0fd9c88d4f01" /></Relationships>
</file>