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4e385220f448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FOSS-FRANTZEN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FOSS-FRANTZEN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05e41bda494e50"/>
      <w:footerReference xmlns:r="http://schemas.openxmlformats.org/officeDocument/2006/relationships" w:type="default" r:id="R5a747b6d3c5d4e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FOSS-FRANTZEN AS   ·   Org.nr 948 958 910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FOSS-FRANTZEN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05e41bda494e50" /><Relationship Type="http://schemas.openxmlformats.org/officeDocument/2006/relationships/footer" Target="/word/footer1.xml" Id="R5a747b6d3c5d4ef5" /></Relationships>
</file>