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22e38d63f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a66e08b5a428a"/>
      <w:footerReference xmlns:r="http://schemas.openxmlformats.org/officeDocument/2006/relationships" w:type="default" r:id="R6764b6ba985a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LEKNES EIENDOM AS   ·   Org.nr 950 540 249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a66e08b5a428a" /><Relationship Type="http://schemas.openxmlformats.org/officeDocument/2006/relationships/footer" Target="/word/footer1.xml" Id="R6764b6ba985a4d92" /></Relationships>
</file>