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5dfb158fa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NorVest AS</w:t>
      </w:r>
    </w:p>
    <w:sectPr>
      <w:headerReference xmlns:r="http://schemas.openxmlformats.org/officeDocument/2006/relationships" w:type="default" r:id="Ra6221e24fddb4f00"/>
      <w:footerReference xmlns:r="http://schemas.openxmlformats.org/officeDocument/2006/relationships" w:type="default" r:id="Rf4ef4a08600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 AS   ·   Org.nr 951 750 387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21e24fddb4f00" /><Relationship Type="http://schemas.openxmlformats.org/officeDocument/2006/relationships/footer" Target="/word/footer1.xml" Id="Rf4ef4a0860054254" /></Relationships>
</file>