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fca6f189e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NorVest AS</w:t>
      </w:r>
    </w:p>
    <w:sectPr>
      <w:headerReference xmlns:r="http://schemas.openxmlformats.org/officeDocument/2006/relationships" w:type="default" r:id="R29431ae243cd42e2"/>
      <w:footerReference xmlns:r="http://schemas.openxmlformats.org/officeDocument/2006/relationships" w:type="default" r:id="R10c38fbd787f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NorVest AS   ·   Org.nr 951 750 387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31ae243cd42e2" /><Relationship Type="http://schemas.openxmlformats.org/officeDocument/2006/relationships/footer" Target="/word/footer1.xml" Id="R10c38fbd787f4a4f" /></Relationships>
</file>