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22b74fa5d44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CALIMA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CALIMA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abd86c93c4f3b"/>
      <w:footerReference xmlns:r="http://schemas.openxmlformats.org/officeDocument/2006/relationships" w:type="default" r:id="R55d9af7e8a86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CALIMA FRISØR AS   ·   Org.nr 951 900 834   ·   Karenslyst allé 9   ·   0278 OSLO   ·   Tlf. 22 13 32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CALIMA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abd86c93c4f3b" /><Relationship Type="http://schemas.openxmlformats.org/officeDocument/2006/relationships/footer" Target="/word/footer1.xml" Id="R55d9af7e8a8644ca" /></Relationships>
</file>