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1413f9940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CALIMA FRISØR AS</w:t>
      </w:r>
    </w:p>
    <w:sectPr>
      <w:headerReference xmlns:r="http://schemas.openxmlformats.org/officeDocument/2006/relationships" w:type="default" r:id="Ra3ecbff1abdf4114"/>
      <w:footerReference xmlns:r="http://schemas.openxmlformats.org/officeDocument/2006/relationships" w:type="default" r:id="R3c6e9197c2ea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CALIMA FRISØR AS   ·   Org.nr 951 900 834   ·   Karenslyst allé 9   ·   0278 OSLO   ·   Tlf. 22 13 32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CALIMA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cbff1abdf4114" /><Relationship Type="http://schemas.openxmlformats.org/officeDocument/2006/relationships/footer" Target="/word/footer1.xml" Id="R3c6e9197c2ea41ee" /></Relationships>
</file>