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e3cf7f474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FROGNES AS</w:t>
      </w:r>
    </w:p>
    <w:sectPr>
      <w:headerReference xmlns:r="http://schemas.openxmlformats.org/officeDocument/2006/relationships" w:type="default" r:id="R24d009a595b2493f"/>
      <w:footerReference xmlns:r="http://schemas.openxmlformats.org/officeDocument/2006/relationships" w:type="default" r:id="R2377a4395fba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FROGNES AS   ·   Org.nr 952 232 711   ·   Elektroveien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009a595b2493f" /><Relationship Type="http://schemas.openxmlformats.org/officeDocument/2006/relationships/footer" Target="/word/footer1.xml" Id="R2377a4395fba4c3e" /></Relationships>
</file>