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18926989f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SJOKKPRIS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SJOKKPRIS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93e1f4e4b45cd"/>
      <w:footerReference xmlns:r="http://schemas.openxmlformats.org/officeDocument/2006/relationships" w:type="default" r:id="R74b8a8af9c514c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SJOKKPRIS AS   ·   Org.nr 953 349 280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SJOKKPRIS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93e1f4e4b45cd" /><Relationship Type="http://schemas.openxmlformats.org/officeDocument/2006/relationships/footer" Target="/word/footer1.xml" Id="R74b8a8af9c514c21" /></Relationships>
</file>