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8ef54bc8a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 CHRISTIAN BERGENE AS.</w:t>
      </w:r>
    </w:p>
    <w:sectPr>
      <w:headerReference xmlns:r="http://schemas.openxmlformats.org/officeDocument/2006/relationships" w:type="default" r:id="R01f87e11ad9a4fef"/>
      <w:footerReference xmlns:r="http://schemas.openxmlformats.org/officeDocument/2006/relationships" w:type="default" r:id="R08347bef6da0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87e11ad9a4fef" /><Relationship Type="http://schemas.openxmlformats.org/officeDocument/2006/relationships/footer" Target="/word/footer1.xml" Id="R08347bef6da044c4" /></Relationships>
</file>