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876dadc40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GOWI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GOWI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a9223d8c240b4"/>
      <w:footerReference xmlns:r="http://schemas.openxmlformats.org/officeDocument/2006/relationships" w:type="default" r:id="Re67264ebd9eb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GOWI INTERIØR AS   ·   Org.nr 954 575 608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GOWI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a9223d8c240b4" /><Relationship Type="http://schemas.openxmlformats.org/officeDocument/2006/relationships/footer" Target="/word/footer1.xml" Id="Re67264ebd9eb4c28" /></Relationships>
</file>