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48bcd54f344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TOMCON AS.</w:t>
      </w:r>
    </w:p>
    <w:sectPr>
      <w:headerReference xmlns:r="http://schemas.openxmlformats.org/officeDocument/2006/relationships" w:type="default" r:id="R351a50da30ca4154"/>
      <w:footerReference xmlns:r="http://schemas.openxmlformats.org/officeDocument/2006/relationships" w:type="default" r:id="R5233ae439f60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1a50da30ca4154" /><Relationship Type="http://schemas.openxmlformats.org/officeDocument/2006/relationships/footer" Target="/word/footer1.xml" Id="R5233ae439f6040f9" /></Relationships>
</file>