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4d7a92771b4d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 STAPPERUD BORETTSLAG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 STAPPERUD BORETTSLAG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3ce7cf62ae4c20"/>
      <w:footerReference xmlns:r="http://schemas.openxmlformats.org/officeDocument/2006/relationships" w:type="default" r:id="Rdc50ff7ac2cc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 STAPPERUD BORETTSLAG   ·   Org.nr 956 166 349   ·   Vangsvegen 143   ·   2321 HAMAR   ·   Tlf. 02333   ·   stapperud@styrerommet.no   ·   vibbo.no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 STAPPERUD BORETTSLAG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ce7cf62ae4c20" /><Relationship Type="http://schemas.openxmlformats.org/officeDocument/2006/relationships/footer" Target="/word/footer1.xml" Id="Rdc50ff7ac2cc461b" /></Relationships>
</file>