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ce3f0917f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BRANNKASSE</w:t>
      </w:r>
    </w:p>
    <w:sectPr>
      <w:headerReference xmlns:r="http://schemas.openxmlformats.org/officeDocument/2006/relationships" w:type="default" r:id="R0eac259ec5b847e9"/>
      <w:footerReference xmlns:r="http://schemas.openxmlformats.org/officeDocument/2006/relationships" w:type="default" r:id="Rc291d6f6c83b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c259ec5b847e9" /><Relationship Type="http://schemas.openxmlformats.org/officeDocument/2006/relationships/footer" Target="/word/footer1.xml" Id="Rc291d6f6c83b4edf" /></Relationships>
</file>