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beee0622243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VÅRLI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VÅRLI AS</w:t>
      </w:r>
    </w:p>
    <w:sectPr>
      <w:headerReference xmlns:r="http://schemas.openxmlformats.org/officeDocument/2006/relationships" w:type="default" r:id="R4b71a6dc5df54df6"/>
      <w:footerReference xmlns:r="http://schemas.openxmlformats.org/officeDocument/2006/relationships" w:type="default" r:id="R307b178c27c2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VÅRLI AS   ·   Org.nr 957 816 347   ·   Alv Schiefloes veg 10B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1a6dc5df54df6" /><Relationship Type="http://schemas.openxmlformats.org/officeDocument/2006/relationships/footer" Target="/word/footer1.xml" Id="R307b178c27c242a2" /></Relationships>
</file>