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08f6465d64d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GEMITECH AS</w:t>
      </w:r>
    </w:p>
    <w:sectPr>
      <w:headerReference xmlns:r="http://schemas.openxmlformats.org/officeDocument/2006/relationships" w:type="default" r:id="Rb69d1107f793417e"/>
      <w:footerReference xmlns:r="http://schemas.openxmlformats.org/officeDocument/2006/relationships" w:type="default" r:id="Re9d8f0b5f5414b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GEMITECH AS   ·   Org.nr 958 926 715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GEMITECH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d1107f793417e" /><Relationship Type="http://schemas.openxmlformats.org/officeDocument/2006/relationships/footer" Target="/word/footer1.xml" Id="Re9d8f0b5f5414b2b" /></Relationships>
</file>