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94adcc7874f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GEMITECH AS</w:t>
      </w:r>
    </w:p>
    <w:sectPr>
      <w:headerReference xmlns:r="http://schemas.openxmlformats.org/officeDocument/2006/relationships" w:type="default" r:id="Rdbe32a055ba44a9f"/>
      <w:footerReference xmlns:r="http://schemas.openxmlformats.org/officeDocument/2006/relationships" w:type="default" r:id="Rbe72d820cf6042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GEMITECH AS   ·   Org.nr 958 926 715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e32a055ba44a9f" /><Relationship Type="http://schemas.openxmlformats.org/officeDocument/2006/relationships/footer" Target="/word/footer1.xml" Id="Rbe72d820cf6042f5" /></Relationships>
</file>