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49c603538d4e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TRONDHEIM REGNSKAPSKONTOR AS.</w:t>
      </w:r>
    </w:p>
    <w:sectPr>
      <w:headerReference xmlns:r="http://schemas.openxmlformats.org/officeDocument/2006/relationships" w:type="default" r:id="R85336387f3ee49c7"/>
      <w:footerReference xmlns:r="http://schemas.openxmlformats.org/officeDocument/2006/relationships" w:type="default" r:id="Rc1495a08b3494d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336387f3ee49c7" /><Relationship Type="http://schemas.openxmlformats.org/officeDocument/2006/relationships/footer" Target="/word/footer1.xml" Id="Rc1495a08b3494de0" /></Relationships>
</file>