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049ff806a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PWC TAX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PWC TAX SERVICES AS</w:t>
      </w:r>
    </w:p>
    <w:sectPr>
      <w:headerReference xmlns:r="http://schemas.openxmlformats.org/officeDocument/2006/relationships" w:type="default" r:id="R07cb0d86da524cac"/>
      <w:footerReference xmlns:r="http://schemas.openxmlformats.org/officeDocument/2006/relationships" w:type="default" r:id="Rfebf713367d5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b0d86da524cac" /><Relationship Type="http://schemas.openxmlformats.org/officeDocument/2006/relationships/footer" Target="/word/footer1.xml" Id="Rfebf713367d54cc4" /></Relationships>
</file>