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43c7420a7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TETO INVEST II AS</w:t>
      </w:r>
    </w:p>
    <w:sectPr>
      <w:headerReference xmlns:r="http://schemas.openxmlformats.org/officeDocument/2006/relationships" w:type="default" r:id="Rb26b2693305a4f9f"/>
      <w:footerReference xmlns:r="http://schemas.openxmlformats.org/officeDocument/2006/relationships" w:type="default" r:id="R1831655b273b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TETO INVEST II AS   ·   Org.nr 963 000 294   ·   Strandgaten 18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TETO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b2693305a4f9f" /><Relationship Type="http://schemas.openxmlformats.org/officeDocument/2006/relationships/footer" Target="/word/footer1.xml" Id="R1831655b273b401a" /></Relationships>
</file>