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25dfcf268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KROSELMA AS</w:t>
      </w:r>
    </w:p>
    <w:sectPr>
      <w:headerReference xmlns:r="http://schemas.openxmlformats.org/officeDocument/2006/relationships" w:type="default" r:id="R1e65c0e0b132449f"/>
      <w:footerReference xmlns:r="http://schemas.openxmlformats.org/officeDocument/2006/relationships" w:type="default" r:id="R70bc060611ce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KROSELMA AS   ·   Org.nr 964 170 401   ·   Skåthaugen 57   ·   6010 ÅLESUND   ·   trondose@gmail.com   ·   www.oseing.no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KROSELMA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5c0e0b132449f" /><Relationship Type="http://schemas.openxmlformats.org/officeDocument/2006/relationships/footer" Target="/word/footer1.xml" Id="R70bc060611ce43a8" /></Relationships>
</file>