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d256d29fb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KROSELMA AS</w:t>
      </w:r>
    </w:p>
    <w:sectPr>
      <w:headerReference xmlns:r="http://schemas.openxmlformats.org/officeDocument/2006/relationships" w:type="default" r:id="Ra7e58c756b4a43ad"/>
      <w:footerReference xmlns:r="http://schemas.openxmlformats.org/officeDocument/2006/relationships" w:type="default" r:id="R2b1b1aa67299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KROSELMA AS   ·   Org.nr 964 170 401   ·   Skåthaugen 57   ·   6010 ÅLESUND   ·   trondose@gmail.com   ·   www.oseing.no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KROSELMA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58c756b4a43ad" /><Relationship Type="http://schemas.openxmlformats.org/officeDocument/2006/relationships/footer" Target="/word/footer1.xml" Id="R2b1b1aa672994bc9" /></Relationships>
</file>