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464f6d82c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HOPE REKNESKAPSKONTOR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REKNESKAPSKONTOR AS</w:t>
      </w:r>
    </w:p>
    <w:sectPr>
      <w:headerReference xmlns:r="http://schemas.openxmlformats.org/officeDocument/2006/relationships" w:type="default" r:id="R39e5627e7cfa4078"/>
      <w:footerReference xmlns:r="http://schemas.openxmlformats.org/officeDocument/2006/relationships" w:type="default" r:id="R37c52e9d7d6a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5627e7cfa4078" /><Relationship Type="http://schemas.openxmlformats.org/officeDocument/2006/relationships/footer" Target="/word/footer1.xml" Id="R37c52e9d7d6a4a8a" /></Relationships>
</file>